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0887F" w14:textId="77777777" w:rsidR="00424909" w:rsidRPr="004C7A45" w:rsidRDefault="00424909" w:rsidP="00424909">
      <w:pPr>
        <w:shd w:val="clear" w:color="auto" w:fill="FFFFFF"/>
        <w:spacing w:before="150" w:after="150" w:line="300" w:lineRule="atLeast"/>
        <w:rPr>
          <w:rFonts w:ascii="Helvetica" w:eastAsia="Times New Roman" w:hAnsi="Helvetica" w:cs="Helvetica"/>
          <w:color w:val="262626"/>
          <w:sz w:val="27"/>
          <w:szCs w:val="27"/>
          <w:lang w:eastAsia="ru-RU"/>
        </w:rPr>
      </w:pPr>
      <w:r w:rsidRPr="004C7A45">
        <w:rPr>
          <w:rFonts w:ascii="Helvetica" w:eastAsia="Times New Roman" w:hAnsi="Helvetica" w:cs="Helvetica"/>
          <w:color w:val="262626"/>
          <w:sz w:val="27"/>
          <w:szCs w:val="27"/>
          <w:lang w:eastAsia="ru-RU"/>
        </w:rPr>
        <w:t>Термин "психодиагностика" впервые появился в работе ....</w:t>
      </w:r>
    </w:p>
    <w:p w14:paraId="0A4127D0" w14:textId="77777777" w:rsidR="00424909" w:rsidRPr="004C7A45" w:rsidRDefault="00424909" w:rsidP="004249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C7A4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00A10878" w14:textId="76F8E4ED" w:rsidR="00424909" w:rsidRPr="004C7A45" w:rsidRDefault="00C45B23" w:rsidP="00424909">
      <w:pPr>
        <w:spacing w:after="150" w:line="240" w:lineRule="auto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  <w:r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pict w14:anchorId="195B5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6pt">
            <v:imagedata r:id="rId4" o:title=""/>
          </v:shape>
        </w:pict>
      </w:r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 К.Юнга</w:t>
      </w:r>
      <w:r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pict w14:anchorId="60AE7A5D">
          <v:shape id="_x0000_i1026" type="#_x0000_t75" style="width:18pt;height:15.6pt">
            <v:imagedata r:id="rId4" o:title=""/>
          </v:shape>
        </w:pict>
      </w:r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 Дж.Кеттела</w:t>
      </w:r>
      <w:r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pict w14:anchorId="20992E22">
          <v:shape id="_x0000_i1027" type="#_x0000_t75" style="width:18pt;height:15.6pt">
            <v:imagedata r:id="rId4" o:title=""/>
          </v:shape>
        </w:pict>
      </w:r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 Г.Роршаха</w:t>
      </w:r>
      <w:r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pict w14:anchorId="2F8B9ADB">
          <v:shape id="_x0000_i1028" type="#_x0000_t75" style="width:18pt;height:15.6pt">
            <v:imagedata r:id="rId4" o:title=""/>
          </v:shape>
        </w:pict>
      </w:r>
      <w:r w:rsidR="00424909" w:rsidRPr="004C7A45"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  <w:t> Ч.Дарвина</w:t>
      </w:r>
    </w:p>
    <w:p w14:paraId="2BC001AB" w14:textId="000CD504" w:rsidR="00F57D2E" w:rsidRPr="004C7A45" w:rsidRDefault="00F57D2E" w:rsidP="00424909">
      <w:pPr>
        <w:spacing w:after="150" w:line="240" w:lineRule="auto"/>
        <w:rPr>
          <w:rFonts w:ascii="Helvetica" w:eastAsia="Times New Roman" w:hAnsi="Helvetica" w:cs="Helvetica"/>
          <w:color w:val="262626"/>
          <w:sz w:val="21"/>
          <w:szCs w:val="21"/>
          <w:lang w:eastAsia="ru-RU"/>
        </w:rPr>
      </w:pPr>
    </w:p>
    <w:p w14:paraId="0DDC9375" w14:textId="77777777" w:rsidR="00F57D2E" w:rsidRPr="004C7A45" w:rsidRDefault="00F57D2E" w:rsidP="00F57D2E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Метод объективного тестирования :</w:t>
      </w:r>
    </w:p>
    <w:p w14:paraId="62119D0F" w14:textId="77777777" w:rsidR="00F57D2E" w:rsidRPr="004C7A45" w:rsidRDefault="00F57D2E" w:rsidP="00F57D2E">
      <w:pPr>
        <w:pStyle w:val="z-"/>
      </w:pPr>
      <w:r w:rsidRPr="004C7A45">
        <w:t>Начало формы</w:t>
      </w:r>
    </w:p>
    <w:p w14:paraId="39BE2785" w14:textId="761B27DB" w:rsidR="00F57D2E" w:rsidRPr="004C7A45" w:rsidRDefault="00C45B23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6E24F8D0">
          <v:shape id="_x0000_i1029" type="#_x0000_t75" style="width:18pt;height:15.6pt">
            <v:imagedata r:id="rId4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Стандартизированный самоотчет испытуемого на основе задаваемых вопросов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B6A41F8">
          <v:shape id="_x0000_i1030" type="#_x0000_t75" style="width:18pt;height:15.6pt">
            <v:imagedata r:id="rId4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Методика, состоящая из заданий с нахождением правильного ответа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6718B0D">
          <v:shape id="_x0000_i1031" type="#_x0000_t75" style="width:18pt;height:15.6pt">
            <v:imagedata r:id="rId4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</w:t>
      </w:r>
    </w:p>
    <w:p w14:paraId="58C33312" w14:textId="690C9B0E" w:rsidR="00F57D2E" w:rsidRPr="004C7A45" w:rsidRDefault="00F57D2E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>Процедура, в которой психологические показатели измеряются с помощью приборов</w:t>
      </w:r>
      <w:r w:rsidR="00C45B23" w:rsidRPr="004C7A45">
        <w:rPr>
          <w:rFonts w:ascii="Helvetica" w:hAnsi="Helvetica" w:cs="Helvetica"/>
          <w:color w:val="262626"/>
          <w:sz w:val="21"/>
          <w:szCs w:val="21"/>
        </w:rPr>
        <w:pict w14:anchorId="5CF06842">
          <v:shape id="_x0000_i1032" type="#_x0000_t75" style="width:18pt;height:15.6pt">
            <v:imagedata r:id="rId4" o:title=""/>
          </v:shape>
        </w:pict>
      </w:r>
      <w:r w:rsidRPr="004C7A45">
        <w:rPr>
          <w:rFonts w:ascii="Helvetica" w:hAnsi="Helvetica" w:cs="Helvetica"/>
          <w:color w:val="262626"/>
          <w:sz w:val="21"/>
          <w:szCs w:val="21"/>
        </w:rPr>
        <w:t> Стандартизированная методика для измерения психологических показателей человека</w:t>
      </w:r>
    </w:p>
    <w:p w14:paraId="23A56538" w14:textId="1B28D5DC" w:rsidR="00F57D2E" w:rsidRPr="004C7A45" w:rsidRDefault="00F57D2E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5876C7E" w14:textId="77777777" w:rsidR="00F57D2E" w:rsidRPr="004C7A45" w:rsidRDefault="00F57D2E" w:rsidP="00F57D2E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Наиболее точными и ясными по содержанию в психодиагностике являются :</w:t>
      </w:r>
    </w:p>
    <w:p w14:paraId="2759EEEC" w14:textId="77777777" w:rsidR="00F57D2E" w:rsidRPr="004C7A45" w:rsidRDefault="00F57D2E" w:rsidP="00F57D2E">
      <w:pPr>
        <w:pStyle w:val="z-"/>
      </w:pPr>
      <w:r w:rsidRPr="004C7A45">
        <w:t>Начало формы</w:t>
      </w:r>
    </w:p>
    <w:p w14:paraId="402FA2B6" w14:textId="3C81A496" w:rsidR="00F57D2E" w:rsidRPr="004C7A45" w:rsidRDefault="00C45B23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1E39E14D">
          <v:shape id="_x0000_i1033" type="#_x0000_t75" style="width:18pt;height:15.6pt">
            <v:imagedata r:id="rId4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Объективные тесты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D84F641">
          <v:shape id="_x0000_i1034" type="#_x0000_t75" style="width:18pt;height:15.6pt">
            <v:imagedata r:id="rId4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Опросники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0E7E6B1">
          <v:shape id="_x0000_i1035" type="#_x0000_t75" style="width:18pt;height:15.6pt">
            <v:imagedata r:id="rId4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Субъективное шкалирование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B89EE4A">
          <v:shape id="_x0000_i1036" type="#_x0000_t75" style="width:18pt;height:15.6pt">
            <v:imagedata r:id="rId4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Психофизиологические методы</w:t>
      </w:r>
    </w:p>
    <w:p w14:paraId="00E93FC8" w14:textId="0F407B34" w:rsidR="00F57D2E" w:rsidRPr="004C7A45" w:rsidRDefault="00F57D2E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585902B2" w14:textId="77777777" w:rsidR="00F57D2E" w:rsidRPr="004C7A45" w:rsidRDefault="00F57D2E" w:rsidP="00F57D2E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Уровень эмпатии диагностируется с помощью :</w:t>
      </w:r>
    </w:p>
    <w:p w14:paraId="69C943F3" w14:textId="77777777" w:rsidR="00F57D2E" w:rsidRPr="004C7A45" w:rsidRDefault="00F57D2E" w:rsidP="00F57D2E">
      <w:pPr>
        <w:pStyle w:val="z-"/>
      </w:pPr>
      <w:r w:rsidRPr="004C7A45">
        <w:t>Начало формы</w:t>
      </w:r>
    </w:p>
    <w:p w14:paraId="6940A095" w14:textId="559D8C52" w:rsidR="00F57D2E" w:rsidRPr="004C7A45" w:rsidRDefault="00C45B23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4C4BA048">
          <v:shape id="_x0000_i1037" type="#_x0000_t75" style="width:18pt;height:15.6pt">
            <v:imagedata r:id="rId4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Методики Юсупова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0C50BC48">
          <v:shape id="_x0000_i1038" type="#_x0000_t75" style="width:18pt;height:15.6pt">
            <v:imagedata r:id="rId4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Методики Белова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053CCA2">
          <v:shape id="_x0000_i1039" type="#_x0000_t75" style="width:18pt;height:15.6pt">
            <v:imagedata r:id="rId4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Методики Собчик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9DE1859">
          <v:shape id="_x0000_i1040" type="#_x0000_t75" style="width:18pt;height:15.6pt">
            <v:imagedata r:id="rId4" o:title=""/>
          </v:shape>
        </w:pict>
      </w:r>
      <w:r w:rsidR="00F57D2E" w:rsidRPr="004C7A45">
        <w:rPr>
          <w:rFonts w:ascii="Helvetica" w:hAnsi="Helvetica" w:cs="Helvetica"/>
          <w:color w:val="262626"/>
          <w:sz w:val="21"/>
          <w:szCs w:val="21"/>
        </w:rPr>
        <w:t> Методики Цукермана</w:t>
      </w:r>
    </w:p>
    <w:p w14:paraId="5FD6EA69" w14:textId="52EBA3AC" w:rsidR="005470CE" w:rsidRPr="004C7A45" w:rsidRDefault="005470CE" w:rsidP="00F57D2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51C9281" w14:textId="742D2A3D" w:rsidR="00CE75A3" w:rsidRPr="004C7A45" w:rsidRDefault="00CE75A3" w:rsidP="005470CE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A24F0C5" w14:textId="77777777" w:rsidR="00CE75A3" w:rsidRPr="004C7A45" w:rsidRDefault="00CE75A3" w:rsidP="00CE75A3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b/>
          <w:bCs/>
          <w:color w:val="262626"/>
          <w:sz w:val="27"/>
          <w:szCs w:val="27"/>
        </w:rPr>
      </w:pPr>
      <w:r w:rsidRPr="004C7A45">
        <w:rPr>
          <w:rFonts w:ascii="Helvetica" w:hAnsi="Helvetica" w:cs="Helvetica"/>
          <w:b/>
          <w:bCs/>
          <w:color w:val="262626"/>
          <w:sz w:val="27"/>
          <w:szCs w:val="27"/>
        </w:rPr>
        <w:t>Главное отличие профессиональных психодиагностических методик от любительских :</w:t>
      </w:r>
    </w:p>
    <w:p w14:paraId="06359EC5" w14:textId="77777777" w:rsidR="00CE75A3" w:rsidRPr="004C7A45" w:rsidRDefault="00CE75A3" w:rsidP="00CE75A3">
      <w:pPr>
        <w:pStyle w:val="z-"/>
      </w:pPr>
      <w:r w:rsidRPr="004C7A45">
        <w:t>Начало формы</w:t>
      </w:r>
    </w:p>
    <w:p w14:paraId="52189FF1" w14:textId="31081E22" w:rsidR="00CE75A3" w:rsidRPr="004C7A45" w:rsidRDefault="00C45B23" w:rsidP="00CE75A3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48323E4A">
          <v:shape id="_x0000_i1041" type="#_x0000_t75" style="width:18pt;height:15.6pt">
            <v:imagedata r:id="rId4" o:title=""/>
          </v:shape>
        </w:pict>
      </w:r>
      <w:r w:rsidR="00CE75A3" w:rsidRPr="004C7A45">
        <w:rPr>
          <w:rFonts w:ascii="Helvetica" w:hAnsi="Helvetica" w:cs="Helvetica"/>
          <w:color w:val="262626"/>
          <w:sz w:val="21"/>
          <w:szCs w:val="21"/>
        </w:rPr>
        <w:t> Стимульный материал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4A8C7AFE">
          <v:shape id="_x0000_i1042" type="#_x0000_t75" style="width:18pt;height:15.6pt">
            <v:imagedata r:id="rId4" o:title=""/>
          </v:shape>
        </w:pict>
      </w:r>
      <w:r w:rsidR="00CE75A3" w:rsidRPr="004C7A45">
        <w:rPr>
          <w:rFonts w:ascii="Helvetica" w:hAnsi="Helvetica" w:cs="Helvetica"/>
          <w:color w:val="262626"/>
          <w:sz w:val="21"/>
          <w:szCs w:val="21"/>
        </w:rPr>
        <w:t> Процедура обработки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0A574183">
          <v:shape id="_x0000_i1043" type="#_x0000_t75" style="width:18pt;height:15.6pt">
            <v:imagedata r:id="rId4" o:title=""/>
          </v:shape>
        </w:pict>
      </w:r>
      <w:r w:rsidR="00CE75A3" w:rsidRPr="004C7A45">
        <w:rPr>
          <w:rFonts w:ascii="Helvetica" w:hAnsi="Helvetica" w:cs="Helvetica"/>
          <w:color w:val="262626"/>
          <w:sz w:val="21"/>
          <w:szCs w:val="21"/>
        </w:rPr>
        <w:t> Интерпретация результатов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078ECE5">
          <v:shape id="_x0000_i1044" type="#_x0000_t75" style="width:18pt;height:15.6pt">
            <v:imagedata r:id="rId4" o:title=""/>
          </v:shape>
        </w:pict>
      </w:r>
      <w:r w:rsidR="00CE75A3" w:rsidRPr="004C7A45">
        <w:rPr>
          <w:rFonts w:ascii="Helvetica" w:hAnsi="Helvetica" w:cs="Helvetica"/>
          <w:color w:val="262626"/>
          <w:sz w:val="21"/>
          <w:szCs w:val="21"/>
        </w:rPr>
        <w:t> Психометрические показатели</w:t>
      </w:r>
    </w:p>
    <w:p w14:paraId="1984335B" w14:textId="7FB2FA4E" w:rsidR="0024037C" w:rsidRPr="004C7A45" w:rsidRDefault="0024037C" w:rsidP="00CE75A3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55A3E803" w14:textId="77777777" w:rsidR="0024037C" w:rsidRPr="004C7A45" w:rsidRDefault="0024037C" w:rsidP="0024037C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Что из перечисленного применяется в современной психодиагностике ?</w:t>
      </w:r>
    </w:p>
    <w:p w14:paraId="0C08A09F" w14:textId="77777777" w:rsidR="0024037C" w:rsidRPr="004C7A45" w:rsidRDefault="0024037C" w:rsidP="0024037C">
      <w:pPr>
        <w:pStyle w:val="z-"/>
      </w:pPr>
      <w:r w:rsidRPr="004C7A45">
        <w:t>Начало формы</w:t>
      </w:r>
    </w:p>
    <w:p w14:paraId="4206ABF5" w14:textId="41F7EE29" w:rsidR="0024037C" w:rsidRPr="004C7A45" w:rsidRDefault="00C45B23" w:rsidP="0024037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04092DE3">
          <v:shape id="_x0000_i1045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Хиромантия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F320506">
          <v:shape id="_x0000_i1046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Физиогномика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CF7B3C8">
          <v:shape id="_x0000_i1047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Графология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5B9028E">
          <v:shape id="_x0000_i1048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Френология</w:t>
      </w:r>
    </w:p>
    <w:p w14:paraId="33A7985F" w14:textId="77777777" w:rsidR="0024037C" w:rsidRPr="004C7A45" w:rsidRDefault="0024037C" w:rsidP="0024037C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Человек, отвечающий на вопросы анкеты или дающий интервью,  -</w:t>
      </w:r>
    </w:p>
    <w:p w14:paraId="3F8D4104" w14:textId="77777777" w:rsidR="0024037C" w:rsidRPr="004C7A45" w:rsidRDefault="0024037C" w:rsidP="0024037C">
      <w:pPr>
        <w:pStyle w:val="z-"/>
      </w:pPr>
      <w:r w:rsidRPr="004C7A45">
        <w:t>Начало формы</w:t>
      </w:r>
    </w:p>
    <w:p w14:paraId="2903FB64" w14:textId="78BB0E56" w:rsidR="0024037C" w:rsidRPr="004C7A45" w:rsidRDefault="00C45B23" w:rsidP="0024037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0DC81189">
          <v:shape id="_x0000_i1049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Испытуемый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4F556699">
          <v:shape id="_x0000_i1050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Обследуемый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A4DCD68">
          <v:shape id="_x0000_i1051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Клиент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5CDCFBF">
          <v:shape id="_x0000_i1052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Респондент</w:t>
      </w:r>
    </w:p>
    <w:p w14:paraId="38E97FAA" w14:textId="70D37625" w:rsidR="0024037C" w:rsidRPr="004C7A45" w:rsidRDefault="0024037C" w:rsidP="0024037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541C8354" w14:textId="77777777" w:rsidR="0024037C" w:rsidRPr="004C7A45" w:rsidRDefault="0024037C" w:rsidP="0024037C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Чтобы эффективно решать трудные задачи, лучше иметь ...</w:t>
      </w:r>
    </w:p>
    <w:p w14:paraId="64E704BB" w14:textId="77777777" w:rsidR="0024037C" w:rsidRPr="004C7A45" w:rsidRDefault="0024037C" w:rsidP="0024037C">
      <w:pPr>
        <w:pStyle w:val="z-"/>
      </w:pPr>
      <w:r w:rsidRPr="004C7A45">
        <w:t>Начало формы</w:t>
      </w:r>
    </w:p>
    <w:p w14:paraId="0DAD6443" w14:textId="1BF321AB" w:rsidR="0024037C" w:rsidRPr="004C7A45" w:rsidRDefault="00C45B23" w:rsidP="0024037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00A870F1">
          <v:shape id="_x0000_i1053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Слабую мотивацию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901806D">
          <v:shape id="_x0000_i1054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Умеренную мотивацию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9A8BC41">
          <v:shape id="_x0000_i1055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Сильную мотивацию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494AC2B5">
          <v:shape id="_x0000_i1056" type="#_x0000_t75" style="width:18pt;height:15.6pt">
            <v:imagedata r:id="rId4" o:title=""/>
          </v:shape>
        </w:pict>
      </w:r>
      <w:r w:rsidR="0024037C" w:rsidRPr="004C7A45">
        <w:rPr>
          <w:rFonts w:ascii="Helvetica" w:hAnsi="Helvetica" w:cs="Helvetica"/>
          <w:color w:val="262626"/>
          <w:sz w:val="21"/>
          <w:szCs w:val="21"/>
        </w:rPr>
        <w:t> Очень сильную мотивацию</w:t>
      </w:r>
    </w:p>
    <w:p w14:paraId="3BDE2E79" w14:textId="55A99A44" w:rsidR="000F4E3A" w:rsidRPr="004C7A45" w:rsidRDefault="000F4E3A" w:rsidP="0024037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1086E0D" w14:textId="77777777" w:rsidR="000F4E3A" w:rsidRPr="004C7A45" w:rsidRDefault="000F4E3A" w:rsidP="000F4E3A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 малоформализованным методикам не относят ...</w:t>
      </w:r>
    </w:p>
    <w:p w14:paraId="7B72BA64" w14:textId="77777777" w:rsidR="000F4E3A" w:rsidRPr="004C7A45" w:rsidRDefault="000F4E3A" w:rsidP="000F4E3A">
      <w:pPr>
        <w:pStyle w:val="z-"/>
      </w:pPr>
      <w:r w:rsidRPr="004C7A45">
        <w:t>Начало формы</w:t>
      </w:r>
    </w:p>
    <w:p w14:paraId="7B658E14" w14:textId="0E90E3F0" w:rsidR="000F4E3A" w:rsidRPr="004C7A45" w:rsidRDefault="00C45B23" w:rsidP="000F4E3A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2E99F847">
          <v:shape id="_x0000_i1057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Интервью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3D697F4">
          <v:shape id="_x0000_i1058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Анализ продуктов деятельности человека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A905584">
          <v:shape id="_x0000_i1059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Опросники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4E2D75AE">
          <v:shape id="_x0000_i1060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Наблюдение</w:t>
      </w:r>
    </w:p>
    <w:p w14:paraId="32DD0722" w14:textId="77777777" w:rsidR="000F4E3A" w:rsidRPr="004C7A45" w:rsidRDefault="000F4E3A" w:rsidP="000F4E3A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lastRenderedPageBreak/>
        <w:t>Основной целью опросника является ...</w:t>
      </w:r>
    </w:p>
    <w:p w14:paraId="64676A3B" w14:textId="77777777" w:rsidR="000F4E3A" w:rsidRPr="004C7A45" w:rsidRDefault="000F4E3A" w:rsidP="000F4E3A">
      <w:pPr>
        <w:pStyle w:val="z-"/>
      </w:pPr>
      <w:r w:rsidRPr="004C7A45">
        <w:t>Начало формы</w:t>
      </w:r>
    </w:p>
    <w:p w14:paraId="6E635331" w14:textId="13FFFCA2" w:rsidR="000F4E3A" w:rsidRPr="004C7A45" w:rsidRDefault="00C45B23" w:rsidP="000F4E3A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01316FCD">
          <v:shape id="_x0000_i1061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Предварительное ознакомление с личностью испытуемого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09AC398">
          <v:shape id="_x0000_i1062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Нахождение соответствий между определенными психологическими показателями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C4E79EF">
          <v:shape id="_x0000_i1063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Диагностика личностных особенностей испытуемого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9A8915A">
          <v:shape id="_x0000_i1064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Отбор испытуемых</w:t>
      </w:r>
    </w:p>
    <w:p w14:paraId="737B5F02" w14:textId="28DAECAA" w:rsidR="000F4E3A" w:rsidRPr="004C7A45" w:rsidRDefault="000F4E3A" w:rsidP="000F4E3A">
      <w:pPr>
        <w:pStyle w:val="z-1"/>
        <w:rPr>
          <w:vanish w:val="0"/>
        </w:rPr>
      </w:pPr>
      <w:r w:rsidRPr="004C7A45">
        <w:t>Конец формы</w:t>
      </w:r>
    </w:p>
    <w:p w14:paraId="35B46672" w14:textId="77777777" w:rsidR="000F4E3A" w:rsidRPr="004C7A45" w:rsidRDefault="000F4E3A" w:rsidP="000F4E3A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Надежность методики отражает :</w:t>
      </w:r>
    </w:p>
    <w:p w14:paraId="64CB0232" w14:textId="77777777" w:rsidR="000F4E3A" w:rsidRPr="004C7A45" w:rsidRDefault="000F4E3A" w:rsidP="000F4E3A">
      <w:pPr>
        <w:pStyle w:val="z-"/>
      </w:pPr>
      <w:r w:rsidRPr="004C7A45">
        <w:t>Начало формы</w:t>
      </w:r>
    </w:p>
    <w:p w14:paraId="5B202FC0" w14:textId="6AFCFE1C" w:rsidR="000F4E3A" w:rsidRPr="004C7A45" w:rsidRDefault="00C45B23" w:rsidP="000F4E3A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67241ADC">
          <v:shape id="_x0000_i1065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Способность измерять действительный уровень развития психического свойства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F274F99">
          <v:shape id="_x0000_i1066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Свойство выборочной совокупности представлять генеральную совокупность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2258D14">
          <v:shape id="_x0000_i1067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Устойчивость во времени полученных результатов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05A212B5">
          <v:shape id="_x0000_i1068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Точность измеряемого психологического свойства</w:t>
      </w:r>
    </w:p>
    <w:p w14:paraId="3A5D5FD9" w14:textId="2B32CBF2" w:rsidR="000F4E3A" w:rsidRPr="004C7A45" w:rsidRDefault="000F4E3A" w:rsidP="000F4E3A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06155CC" w14:textId="77777777" w:rsidR="000F4E3A" w:rsidRPr="004C7A45" w:rsidRDefault="000F4E3A" w:rsidP="000F4E3A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Наименьшим удовлетворительным значением для надежности является показатель корреляции :</w:t>
      </w:r>
    </w:p>
    <w:p w14:paraId="112550C6" w14:textId="77777777" w:rsidR="000F4E3A" w:rsidRPr="004C7A45" w:rsidRDefault="000F4E3A" w:rsidP="000F4E3A">
      <w:pPr>
        <w:pStyle w:val="z-"/>
      </w:pPr>
      <w:r w:rsidRPr="004C7A45">
        <w:t>Начало формы</w:t>
      </w:r>
    </w:p>
    <w:p w14:paraId="5F98715A" w14:textId="72979D08" w:rsidR="000F4E3A" w:rsidRPr="004C7A45" w:rsidRDefault="00C45B23" w:rsidP="000F4E3A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77799981">
          <v:shape id="_x0000_i1069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0.65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0F02DA7C">
          <v:shape id="_x0000_i1070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0.75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B847AD2">
          <v:shape id="_x0000_i1071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0.85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468B7D6">
          <v:shape id="_x0000_i1072" type="#_x0000_t75" style="width:18pt;height:15.6pt">
            <v:imagedata r:id="rId4" o:title=""/>
          </v:shape>
        </w:pict>
      </w:r>
      <w:r w:rsidR="000F4E3A" w:rsidRPr="004C7A45">
        <w:rPr>
          <w:rFonts w:ascii="Helvetica" w:hAnsi="Helvetica" w:cs="Helvetica"/>
          <w:color w:val="262626"/>
          <w:sz w:val="21"/>
          <w:szCs w:val="21"/>
        </w:rPr>
        <w:t> 0.95</w:t>
      </w:r>
    </w:p>
    <w:p w14:paraId="76417716" w14:textId="79C533F9" w:rsidR="000F4E3A" w:rsidRPr="004C7A45" w:rsidRDefault="000F4E3A" w:rsidP="000F4E3A">
      <w:pPr>
        <w:pStyle w:val="z-1"/>
        <w:rPr>
          <w:vanish w:val="0"/>
        </w:rPr>
      </w:pPr>
      <w:r w:rsidRPr="004C7A45">
        <w:t>Конец формы</w:t>
      </w:r>
    </w:p>
    <w:p w14:paraId="267BCADC" w14:textId="77777777" w:rsidR="00EE026F" w:rsidRPr="004C7A45" w:rsidRDefault="00EE026F" w:rsidP="00EE026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Назначение психологического теста ....</w:t>
      </w:r>
    </w:p>
    <w:p w14:paraId="7622109E" w14:textId="77777777" w:rsidR="00EE026F" w:rsidRPr="004C7A45" w:rsidRDefault="00EE026F" w:rsidP="00EE026F">
      <w:pPr>
        <w:pStyle w:val="z-"/>
      </w:pPr>
      <w:r w:rsidRPr="004C7A45">
        <w:t>Начало формы</w:t>
      </w:r>
    </w:p>
    <w:p w14:paraId="13E46E2B" w14:textId="76EDC9FA" w:rsidR="00EE026F" w:rsidRPr="004C7A45" w:rsidRDefault="00C45B23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3C0DAA01">
          <v:shape id="_x0000_i1073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Измерение различий между людьми или между реакциями одного и того же человека в разных условиях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33FB802">
          <v:shape id="_x0000_i1074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Выявление закономерностей человеческого поведения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E832826">
          <v:shape id="_x0000_i1075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Сбор сведений о причинах существования данных особенностей человека (анамнез)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8A82AB9">
          <v:shape id="_x0000_i1076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Выявление специфических особенностей человека для целенаправленного коррекционного воздействия</w:t>
      </w:r>
    </w:p>
    <w:p w14:paraId="06807595" w14:textId="092B8F0D" w:rsidR="00EE026F" w:rsidRPr="004C7A45" w:rsidRDefault="00EE026F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DC03C67" w14:textId="77777777" w:rsidR="00EE026F" w:rsidRPr="004C7A45" w:rsidRDefault="00EE026F" w:rsidP="00EE026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Эмоциональный интеллект это -</w:t>
      </w:r>
    </w:p>
    <w:p w14:paraId="12DA02E7" w14:textId="77777777" w:rsidR="00EE026F" w:rsidRPr="004C7A45" w:rsidRDefault="00EE026F" w:rsidP="00EE026F">
      <w:pPr>
        <w:pStyle w:val="z-"/>
      </w:pPr>
      <w:r w:rsidRPr="004C7A45">
        <w:t>Начало формы</w:t>
      </w:r>
    </w:p>
    <w:p w14:paraId="50AE1655" w14:textId="714791B4" w:rsidR="00EE026F" w:rsidRPr="004C7A45" w:rsidRDefault="00C45B23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2826D422">
          <v:shape id="_x0000_i1077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Способность человека сопереживать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4A4D66B">
          <v:shape id="_x0000_i1078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Способность человека понимать психические состояния другого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2C2BE4E">
          <v:shape id="_x0000_i1079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Показатель, измеряющий ответную реакцию на эмоциональное воздействие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40BA4DB">
          <v:shape id="_x0000_i1080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Показатель, измеряющий чувствительность человека к эмоциональному воздействию</w:t>
      </w:r>
    </w:p>
    <w:p w14:paraId="419BA07B" w14:textId="0D15FBFF" w:rsidR="00EE026F" w:rsidRPr="004C7A45" w:rsidRDefault="00EE026F" w:rsidP="00EE026F">
      <w:pPr>
        <w:pStyle w:val="z-1"/>
        <w:rPr>
          <w:vanish w:val="0"/>
        </w:rPr>
      </w:pPr>
      <w:r w:rsidRPr="004C7A45">
        <w:t>Конец формы</w:t>
      </w:r>
    </w:p>
    <w:p w14:paraId="1F712900" w14:textId="533EA3CA" w:rsidR="00EE026F" w:rsidRPr="004C7A45" w:rsidRDefault="00EE026F" w:rsidP="00EE026F">
      <w:pPr>
        <w:rPr>
          <w:lang w:eastAsia="ru-RU"/>
        </w:rPr>
      </w:pPr>
    </w:p>
    <w:p w14:paraId="646CE5B2" w14:textId="77777777" w:rsidR="00EE026F" w:rsidRPr="004C7A45" w:rsidRDefault="00EE026F" w:rsidP="00EE026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Психодиагностическое обследование начинается с ...</w:t>
      </w:r>
    </w:p>
    <w:p w14:paraId="40B4BF85" w14:textId="77777777" w:rsidR="00EE026F" w:rsidRPr="004C7A45" w:rsidRDefault="00EE026F" w:rsidP="00EE026F">
      <w:pPr>
        <w:pStyle w:val="z-"/>
      </w:pPr>
      <w:r w:rsidRPr="004C7A45">
        <w:t>Начало формы</w:t>
      </w:r>
    </w:p>
    <w:p w14:paraId="712433B2" w14:textId="46503E68" w:rsidR="00EE026F" w:rsidRPr="004C7A45" w:rsidRDefault="00C45B23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591E593A">
          <v:shape id="_x0000_i1081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Подбора методик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C51ECA5">
          <v:shape id="_x0000_i1082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Организации условий тестирования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DF06954">
          <v:shape id="_x0000_i1083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Знакомства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B05B13B">
          <v:shape id="_x0000_i1084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Анамнеза, сбора данных о клиенте</w:t>
      </w:r>
    </w:p>
    <w:p w14:paraId="14E02077" w14:textId="0B3736CC" w:rsidR="00EE026F" w:rsidRPr="004C7A45" w:rsidRDefault="00EE026F" w:rsidP="00EE026F">
      <w:pPr>
        <w:pStyle w:val="z-1"/>
        <w:rPr>
          <w:vanish w:val="0"/>
        </w:rPr>
      </w:pPr>
      <w:r w:rsidRPr="004C7A45">
        <w:t>Конец формы</w:t>
      </w:r>
    </w:p>
    <w:p w14:paraId="646FFE17" w14:textId="77777777" w:rsidR="00EE026F" w:rsidRPr="004C7A45" w:rsidRDefault="00EE026F" w:rsidP="00EE026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Какого типа валидности не существует ?</w:t>
      </w:r>
    </w:p>
    <w:p w14:paraId="3773B2CA" w14:textId="77777777" w:rsidR="00EE026F" w:rsidRPr="004C7A45" w:rsidRDefault="00EE026F" w:rsidP="00EE026F">
      <w:pPr>
        <w:pStyle w:val="z-"/>
      </w:pPr>
      <w:r w:rsidRPr="004C7A45">
        <w:t>Начало формы</w:t>
      </w:r>
    </w:p>
    <w:p w14:paraId="6C9EC194" w14:textId="1D45F666" w:rsidR="00EE026F" w:rsidRPr="004C7A45" w:rsidRDefault="00C45B23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05313A76">
          <v:shape id="_x0000_i1085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Конструктивная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4C9C7910">
          <v:shape id="_x0000_i1086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Конвергентная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9DD3D7F">
          <v:shape id="_x0000_i1087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Конвенциональная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78CED15">
          <v:shape id="_x0000_i1088" type="#_x0000_t75" style="width:18pt;height:15.6pt">
            <v:imagedata r:id="rId4" o:title=""/>
          </v:shape>
        </w:pict>
      </w:r>
      <w:r w:rsidR="00EE026F" w:rsidRPr="004C7A45">
        <w:rPr>
          <w:rFonts w:ascii="Helvetica" w:hAnsi="Helvetica" w:cs="Helvetica"/>
          <w:color w:val="262626"/>
          <w:sz w:val="21"/>
          <w:szCs w:val="21"/>
        </w:rPr>
        <w:t> Критериальная</w:t>
      </w:r>
    </w:p>
    <w:p w14:paraId="321FDCC3" w14:textId="4B0129A1" w:rsidR="00930314" w:rsidRPr="004C7A45" w:rsidRDefault="00930314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06A6E9F9" w14:textId="4C6A98D3" w:rsidR="00930314" w:rsidRPr="004C7A45" w:rsidRDefault="00930314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075A64D" w14:textId="77777777" w:rsidR="00930314" w:rsidRPr="004C7A45" w:rsidRDefault="00930314" w:rsidP="00EE026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703CE567" w14:textId="77777777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lastRenderedPageBreak/>
        <w:t>Принцип ответственности предполагает:</w:t>
      </w:r>
    </w:p>
    <w:p w14:paraId="6B399980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5422E4AC" w14:textId="6BFDE8FB" w:rsidR="00930314" w:rsidRPr="004C7A45" w:rsidRDefault="00C45B23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03929209">
          <v:shape id="_x0000_i1089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ответственность психолога-диагноста за выполнение квалифицированного психодиагностического обследования. Психодиагност берется за решение тех задач и вопросов, по которым он профессионально осведомлен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8F916BF">
          <v:shape id="_x0000_i1090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</w:p>
    <w:p w14:paraId="5B6D4EA8" w14:textId="76462330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>ответственность психолога-диагноста за сохранение психического и физического здоровья, эмоционально-соматического комфорта, социального благополучия обследуемого в процессе диагностики</w:t>
      </w:r>
      <w:r w:rsidR="00C45B23" w:rsidRPr="004C7A45">
        <w:rPr>
          <w:rFonts w:ascii="Helvetica" w:hAnsi="Helvetica" w:cs="Helvetica"/>
          <w:color w:val="262626"/>
          <w:sz w:val="21"/>
          <w:szCs w:val="21"/>
        </w:rPr>
        <w:pict w14:anchorId="76EA6F0E">
          <v:shape id="_x0000_i1091" type="#_x0000_t75" style="width:18pt;height:15.6pt">
            <v:imagedata r:id="rId4" o:title=""/>
          </v:shape>
        </w:pict>
      </w:r>
      <w:r w:rsidRPr="004C7A45">
        <w:rPr>
          <w:rFonts w:ascii="Helvetica" w:hAnsi="Helvetica" w:cs="Helvetica"/>
          <w:color w:val="262626"/>
          <w:sz w:val="21"/>
          <w:szCs w:val="21"/>
        </w:rPr>
        <w:t> </w:t>
      </w:r>
    </w:p>
    <w:p w14:paraId="1BC2B1B9" w14:textId="06DFE6E3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>отвественность психолога-диагноста за оценку клиента. В процессе диагностики психолог-диагност беспристрастен, независимо от того, какое субъективное впечатление производит обследуемый своим внешним видом, умозаключениями, социальной позицией, независимо от его индивидуальной истории жизни и пережитых событий</w:t>
      </w:r>
      <w:r w:rsidR="00C45B23" w:rsidRPr="004C7A45">
        <w:rPr>
          <w:rFonts w:ascii="Helvetica" w:hAnsi="Helvetica" w:cs="Helvetica"/>
          <w:color w:val="262626"/>
          <w:sz w:val="21"/>
          <w:szCs w:val="21"/>
        </w:rPr>
        <w:pict w14:anchorId="1AB36BD7">
          <v:shape id="_x0000_i1092" type="#_x0000_t75" style="width:18pt;height:15.6pt">
            <v:imagedata r:id="rId4" o:title=""/>
          </v:shape>
        </w:pict>
      </w:r>
      <w:r w:rsidRPr="004C7A45">
        <w:rPr>
          <w:rFonts w:ascii="Helvetica" w:hAnsi="Helvetica" w:cs="Helvetica"/>
          <w:color w:val="262626"/>
          <w:sz w:val="21"/>
          <w:szCs w:val="21"/>
        </w:rPr>
        <w:t> ответственность психолога-диагноста за неразглашение результатов диагностики без персонального согласия на это диагностируемого</w:t>
      </w:r>
    </w:p>
    <w:p w14:paraId="56A95620" w14:textId="3959E44A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D29C4DD" w14:textId="77777777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Какое понятие не используется в тесте С.Розенцвейга ?</w:t>
      </w:r>
    </w:p>
    <w:p w14:paraId="767250FC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1A99D9BF" w14:textId="55D84FAA" w:rsidR="00930314" w:rsidRPr="004C7A45" w:rsidRDefault="00C45B23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3B93CAE5">
          <v:shape id="_x0000_i1093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Интропунитивный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FDB9007">
          <v:shape id="_x0000_i1094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Экстрапунитивный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5313868">
          <v:shape id="_x0000_i1095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Интровертированный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C4DBBC9">
          <v:shape id="_x0000_i1096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Локус контроля</w:t>
      </w:r>
    </w:p>
    <w:p w14:paraId="4F4948E1" w14:textId="497DC784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05CCDE38" w14:textId="4040B16A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Закрытые вопросы это ...</w:t>
      </w:r>
    </w:p>
    <w:p w14:paraId="1F75B607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34073CC7" w14:textId="12D94C35" w:rsidR="00930314" w:rsidRPr="004C7A45" w:rsidRDefault="00C45B23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18B1429D">
          <v:shape id="_x0000_i1097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Вопросы, на которые в анкете даются заранее сформулированные варианты ответов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3553602">
          <v:shape id="_x0000_i1098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Вопросы анкеты, на которые испытуемый может не отвечать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705D4AD">
          <v:shape id="_x0000_i1099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</w:p>
    <w:p w14:paraId="4481BD1C" w14:textId="77777777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>Вопросы анкеты, ответы на которые не могут быть преданы огласке</w:t>
      </w:r>
      <w:r w:rsidR="00C45B23" w:rsidRPr="004C7A45">
        <w:rPr>
          <w:rFonts w:ascii="Helvetica" w:hAnsi="Helvetica" w:cs="Helvetica"/>
          <w:color w:val="262626"/>
          <w:sz w:val="21"/>
          <w:szCs w:val="21"/>
        </w:rPr>
        <w:pict w14:anchorId="15BCC48C">
          <v:shape id="_x0000_i1100" type="#_x0000_t75" style="width:18pt;height:15.6pt">
            <v:imagedata r:id="rId4" o:title=""/>
          </v:shape>
        </w:pict>
      </w:r>
      <w:r w:rsidRPr="004C7A45">
        <w:rPr>
          <w:rFonts w:ascii="Helvetica" w:hAnsi="Helvetica" w:cs="Helvetica"/>
          <w:color w:val="262626"/>
          <w:sz w:val="21"/>
          <w:szCs w:val="21"/>
        </w:rPr>
        <w:t> </w:t>
      </w:r>
    </w:p>
    <w:p w14:paraId="01D5006A" w14:textId="0CE30BF9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>Вопросы затрагивающие глубоко значимые темы</w:t>
      </w:r>
    </w:p>
    <w:p w14:paraId="7D4F0879" w14:textId="5C0512ED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1C536525" w14:textId="77777777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"Большая пятерка" личностных факторов не включает :</w:t>
      </w:r>
    </w:p>
    <w:p w14:paraId="465C0978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53E40FF1" w14:textId="0ADFFB86" w:rsidR="00930314" w:rsidRPr="004C7A45" w:rsidRDefault="00C45B23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7320841A">
          <v:shape id="_x0000_i1101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Открытость к опыту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4178DF58">
          <v:shape id="_x0000_i1102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Осознанность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51CFD39">
          <v:shape id="_x0000_i1103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Дружелюбие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42B4DC5">
          <v:shape id="_x0000_i1104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Сознательность</w:t>
      </w:r>
    </w:p>
    <w:p w14:paraId="304C8001" w14:textId="01D76143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DE339AD" w14:textId="77777777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Основное, что пишется по результатам диагностики ...</w:t>
      </w:r>
    </w:p>
    <w:p w14:paraId="51287B76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19154100" w14:textId="641025CF" w:rsidR="00930314" w:rsidRPr="004C7A45" w:rsidRDefault="00C45B23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28AC935E">
          <v:shape id="_x0000_i1105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Ответы испытуемого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F9E466D">
          <v:shape id="_x0000_i1106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Интерпретация и выводы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600B629">
          <v:shape id="_x0000_i1107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Рекомендации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45938C2">
          <v:shape id="_x0000_i1108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Результаты тестирования</w:t>
      </w:r>
    </w:p>
    <w:p w14:paraId="5F6B5C63" w14:textId="77777777" w:rsidR="00930314" w:rsidRPr="004C7A45" w:rsidRDefault="00930314" w:rsidP="00930314">
      <w:pPr>
        <w:pStyle w:val="z-1"/>
      </w:pPr>
      <w:r w:rsidRPr="004C7A45">
        <w:t>Конец формы</w:t>
      </w:r>
    </w:p>
    <w:p w14:paraId="3EBAF1F9" w14:textId="77777777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8FAEE85" w14:textId="77777777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Шкала лжи это ...</w:t>
      </w:r>
    </w:p>
    <w:p w14:paraId="0D9D2C2D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300432EA" w14:textId="4B20650F" w:rsidR="00930314" w:rsidRPr="004C7A45" w:rsidRDefault="00C45B23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67BA3230">
          <v:shape id="_x0000_i1109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Шкала, выявляющая особенности характера человека, связанные с его тенденцией к обману окружающих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D24426D">
          <v:shape id="_x0000_i1110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Шкала, выявляющая отношение человека к нечестным людям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3152FCF">
          <v:shape id="_x0000_i1111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Шкала, выявляющая степень согласия с общественными утверждениями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ED7D45D">
          <v:shape id="_x0000_i1112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</w:t>
      </w:r>
    </w:p>
    <w:p w14:paraId="61B4753D" w14:textId="2BF34E00" w:rsidR="00930314" w:rsidRPr="004C7A45" w:rsidRDefault="00930314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>Шкала, выявляющая степень социальной желательности испытуемого</w:t>
      </w:r>
    </w:p>
    <w:p w14:paraId="63029C85" w14:textId="2C21F77A" w:rsidR="00930314" w:rsidRPr="004C7A45" w:rsidRDefault="00930314" w:rsidP="00930314">
      <w:pPr>
        <w:pStyle w:val="z-1"/>
        <w:rPr>
          <w:vanish w:val="0"/>
        </w:rPr>
      </w:pPr>
      <w:r w:rsidRPr="004C7A45">
        <w:t>Конец формы</w:t>
      </w:r>
    </w:p>
    <w:p w14:paraId="627D89BD" w14:textId="77777777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</w:p>
    <w:p w14:paraId="7D2E62D8" w14:textId="7E7ED34F" w:rsidR="00930314" w:rsidRPr="004C7A45" w:rsidRDefault="00930314" w:rsidP="00930314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lastRenderedPageBreak/>
        <w:t>Отличие опросника от теста :</w:t>
      </w:r>
    </w:p>
    <w:p w14:paraId="7793033C" w14:textId="77777777" w:rsidR="00930314" w:rsidRPr="004C7A45" w:rsidRDefault="00930314" w:rsidP="00930314">
      <w:pPr>
        <w:pStyle w:val="z-"/>
      </w:pPr>
      <w:r w:rsidRPr="004C7A45">
        <w:t>Начало формы</w:t>
      </w:r>
    </w:p>
    <w:p w14:paraId="5DEFFDEB" w14:textId="534D43F7" w:rsidR="00930314" w:rsidRPr="004C7A45" w:rsidRDefault="00C45B23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5434FDF8">
          <v:shape id="_x0000_i1113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В опроснике есть вопросительные утверждения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0FFFEC69">
          <v:shape id="_x0000_i1114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В тесте есть правильные ответы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81D3F66">
          <v:shape id="_x0000_i1115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В опроснике есть нормативная шкала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4516224B">
          <v:shape id="_x0000_i1116" type="#_x0000_t75" style="width:18pt;height:15.6pt">
            <v:imagedata r:id="rId4" o:title=""/>
          </v:shape>
        </w:pict>
      </w:r>
      <w:r w:rsidR="00930314" w:rsidRPr="004C7A45">
        <w:rPr>
          <w:rFonts w:ascii="Helvetica" w:hAnsi="Helvetica" w:cs="Helvetica"/>
          <w:color w:val="262626"/>
          <w:sz w:val="21"/>
          <w:szCs w:val="21"/>
        </w:rPr>
        <w:t> Опросник содержит шкалу лжи</w:t>
      </w:r>
    </w:p>
    <w:p w14:paraId="7C97DF30" w14:textId="695A243A" w:rsidR="00C17960" w:rsidRPr="004C7A45" w:rsidRDefault="00C17960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2711F9C3" w14:textId="77777777" w:rsidR="00C17960" w:rsidRPr="004C7A45" w:rsidRDefault="00C17960" w:rsidP="00C17960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Какой метод не используется в психологической диагностике ?</w:t>
      </w:r>
    </w:p>
    <w:p w14:paraId="77A7685B" w14:textId="77777777" w:rsidR="00C17960" w:rsidRPr="004C7A45" w:rsidRDefault="00C17960" w:rsidP="00C17960">
      <w:pPr>
        <w:pStyle w:val="z-"/>
      </w:pPr>
      <w:r w:rsidRPr="004C7A45">
        <w:t>Начало формы</w:t>
      </w:r>
    </w:p>
    <w:p w14:paraId="6C5B65F0" w14:textId="61B93D30" w:rsidR="00C17960" w:rsidRPr="004C7A45" w:rsidRDefault="00C45B23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6AD36816">
          <v:shape id="_x0000_i1117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Метод субъективного шкалирования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4B4CFE8A">
          <v:shape id="_x0000_i1118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Метод проективный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3CDD95C">
          <v:shape id="_x0000_i1119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Метод эксперимент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B188778">
          <v:shape id="_x0000_i1120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Метод ролевая игра</w:t>
      </w:r>
    </w:p>
    <w:p w14:paraId="0962A433" w14:textId="77777777" w:rsidR="00C17960" w:rsidRPr="004C7A45" w:rsidRDefault="00C17960" w:rsidP="00C17960">
      <w:pPr>
        <w:pStyle w:val="z-1"/>
      </w:pPr>
      <w:r w:rsidRPr="004C7A45">
        <w:t>Конец формы</w:t>
      </w:r>
    </w:p>
    <w:p w14:paraId="422CC593" w14:textId="77777777" w:rsidR="00C17960" w:rsidRPr="004C7A45" w:rsidRDefault="00C17960" w:rsidP="00930314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5AED1A94" w14:textId="44DFA648" w:rsidR="00930314" w:rsidRPr="004C7A45" w:rsidRDefault="00930314" w:rsidP="00930314">
      <w:pPr>
        <w:pStyle w:val="z-1"/>
        <w:rPr>
          <w:vanish w:val="0"/>
        </w:rPr>
      </w:pPr>
      <w:r w:rsidRPr="004C7A45">
        <w:t>Конец формы</w:t>
      </w:r>
    </w:p>
    <w:p w14:paraId="599F4269" w14:textId="77777777" w:rsidR="00C17960" w:rsidRPr="004C7A45" w:rsidRDefault="00C17960" w:rsidP="00C17960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Какой из подходов учитывает уникальность и своеобразие личности ?</w:t>
      </w:r>
    </w:p>
    <w:p w14:paraId="4DC39C0C" w14:textId="77777777" w:rsidR="00C17960" w:rsidRPr="004C7A45" w:rsidRDefault="00C17960" w:rsidP="00C17960">
      <w:pPr>
        <w:pStyle w:val="z-"/>
      </w:pPr>
      <w:r w:rsidRPr="004C7A45">
        <w:t>Начало формы</w:t>
      </w:r>
    </w:p>
    <w:p w14:paraId="64465365" w14:textId="50932CCC" w:rsidR="00C17960" w:rsidRPr="004C7A45" w:rsidRDefault="00C45B23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654679B3">
          <v:shape id="_x0000_i1121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Проективный подход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BB7C468">
          <v:shape id="_x0000_i1122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Субъективный подход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3F6B7B4">
          <v:shape id="_x0000_i1123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Номотетический подход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AF239C7">
          <v:shape id="_x0000_i1124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Идеографический подход</w:t>
      </w:r>
    </w:p>
    <w:p w14:paraId="21C07FD2" w14:textId="70F45A60" w:rsidR="00C17960" w:rsidRPr="004C7A45" w:rsidRDefault="00C17960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2760134C" w14:textId="77777777" w:rsidR="00C17960" w:rsidRPr="004C7A45" w:rsidRDefault="00C17960" w:rsidP="00C17960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Психодиагностический процесс не предполагает ...</w:t>
      </w:r>
    </w:p>
    <w:p w14:paraId="2BD10C9F" w14:textId="77777777" w:rsidR="00C17960" w:rsidRPr="004C7A45" w:rsidRDefault="00C17960" w:rsidP="00C17960">
      <w:pPr>
        <w:pStyle w:val="z-"/>
      </w:pPr>
      <w:r w:rsidRPr="004C7A45">
        <w:t>Начало формы</w:t>
      </w:r>
    </w:p>
    <w:p w14:paraId="0DDE0A94" w14:textId="3BE88F20" w:rsidR="00C17960" w:rsidRPr="004C7A45" w:rsidRDefault="00C45B23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69B592C5">
          <v:shape id="_x0000_i1125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Интерпретацию данных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5CC6CB3">
          <v:shape id="_x0000_i1126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Подбор методик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E7306C3">
          <v:shape id="_x0000_i1127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Предоставление результата в количественных показателях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DD74ADE">
          <v:shape id="_x0000_i1128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предоставление результата в качественных показателях</w:t>
      </w:r>
    </w:p>
    <w:p w14:paraId="7C7DF954" w14:textId="07D30881" w:rsidR="00C17960" w:rsidRPr="004C7A45" w:rsidRDefault="00C17960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5F9E028" w14:textId="1E192737" w:rsidR="00C17960" w:rsidRPr="004C7A45" w:rsidRDefault="00C17960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22DAF91D" w14:textId="77777777" w:rsidR="00C17960" w:rsidRPr="004C7A45" w:rsidRDefault="00C17960" w:rsidP="00C17960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Креативность не характеризуется ...</w:t>
      </w:r>
    </w:p>
    <w:p w14:paraId="45938F79" w14:textId="77777777" w:rsidR="00C17960" w:rsidRPr="004C7A45" w:rsidRDefault="00C17960" w:rsidP="00C17960">
      <w:pPr>
        <w:pStyle w:val="z-"/>
      </w:pPr>
      <w:r w:rsidRPr="004C7A45">
        <w:t>Начало формы</w:t>
      </w:r>
    </w:p>
    <w:p w14:paraId="48F3E8CD" w14:textId="41F19581" w:rsidR="00C17960" w:rsidRPr="004C7A45" w:rsidRDefault="00C45B23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1F5A9BB2">
          <v:shape id="_x0000_i1129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Гибкостью мышления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213BBA6">
          <v:shape id="_x0000_i1130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Чувствительностью к проблемам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A12D426">
          <v:shape id="_x0000_i1131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Интеллектуальностью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F61B7F5">
          <v:shape id="_x0000_i1132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Оригинальностью</w:t>
      </w:r>
    </w:p>
    <w:p w14:paraId="5036E420" w14:textId="09FF118D" w:rsidR="00C17960" w:rsidRPr="004C7A45" w:rsidRDefault="00C17960" w:rsidP="00C17960">
      <w:pPr>
        <w:pStyle w:val="z-1"/>
        <w:rPr>
          <w:vanish w:val="0"/>
        </w:rPr>
      </w:pPr>
      <w:r w:rsidRPr="004C7A45">
        <w:t>Конец формы</w:t>
      </w:r>
    </w:p>
    <w:p w14:paraId="7DEF0E9C" w14:textId="77777777" w:rsidR="00C17960" w:rsidRPr="004C7A45" w:rsidRDefault="00C17960" w:rsidP="00C17960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Коэффициент интеллектуальности IQ означает :</w:t>
      </w:r>
    </w:p>
    <w:p w14:paraId="57106078" w14:textId="77777777" w:rsidR="00C17960" w:rsidRPr="004C7A45" w:rsidRDefault="00C17960" w:rsidP="00C17960">
      <w:pPr>
        <w:pStyle w:val="z-"/>
      </w:pPr>
      <w:r w:rsidRPr="004C7A45">
        <w:t>Начало формы</w:t>
      </w:r>
    </w:p>
    <w:p w14:paraId="2A51C7B8" w14:textId="7D8E4A7C" w:rsidR="00C17960" w:rsidRPr="004C7A45" w:rsidRDefault="00C45B23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39DC08B6">
          <v:shape id="_x0000_i1133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Количественный показатель, указывающий на общий уровень развития мышления индивида по сравнению с выборкой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4947033C">
          <v:shape id="_x0000_i1134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Уровень сложности заданий теста на интеллект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4453FBD3">
          <v:shape id="_x0000_i1135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Средний показатель, характеризующий уровень умственного развития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4F09E20">
          <v:shape id="_x0000_i1136" type="#_x0000_t75" style="width:18pt;height:15.6pt">
            <v:imagedata r:id="rId4" o:title=""/>
          </v:shape>
        </w:pict>
      </w:r>
      <w:r w:rsidR="00C17960" w:rsidRPr="004C7A45">
        <w:rPr>
          <w:rFonts w:ascii="Helvetica" w:hAnsi="Helvetica" w:cs="Helvetica"/>
          <w:color w:val="262626"/>
          <w:sz w:val="21"/>
          <w:szCs w:val="21"/>
        </w:rPr>
        <w:t> Способности человека к вычислению</w:t>
      </w:r>
    </w:p>
    <w:p w14:paraId="7C0CE668" w14:textId="15F0281C" w:rsidR="00167895" w:rsidRPr="004C7A45" w:rsidRDefault="0016789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0B0EDF5" w14:textId="77777777" w:rsidR="00167895" w:rsidRPr="004C7A45" w:rsidRDefault="00167895" w:rsidP="00167895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Неопределенность тестовых стимулов применяется ...</w:t>
      </w:r>
    </w:p>
    <w:p w14:paraId="5EA5B1C9" w14:textId="77777777" w:rsidR="00167895" w:rsidRPr="004C7A45" w:rsidRDefault="00167895" w:rsidP="00167895">
      <w:pPr>
        <w:pStyle w:val="z-"/>
      </w:pPr>
      <w:r w:rsidRPr="004C7A45">
        <w:t>Начало формы</w:t>
      </w:r>
    </w:p>
    <w:p w14:paraId="15A2476F" w14:textId="7655AB10" w:rsidR="00167895" w:rsidRPr="004C7A45" w:rsidRDefault="00C45B23" w:rsidP="00167895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09773E9F">
          <v:shape id="_x0000_i1137" type="#_x0000_t75" style="width:18pt;height:15.6pt">
            <v:imagedata r:id="rId4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В формализованных методиках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EAA21FE">
          <v:shape id="_x0000_i1138" type="#_x0000_t75" style="width:18pt;height:15.6pt">
            <v:imagedata r:id="rId4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В психодиагностической беседе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FE6EB03">
          <v:shape id="_x0000_i1139" type="#_x0000_t75" style="width:18pt;height:15.6pt">
            <v:imagedata r:id="rId4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В проективных методиках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8D28E7B">
          <v:shape id="_x0000_i1140" type="#_x0000_t75" style="width:18pt;height:15.6pt">
            <v:imagedata r:id="rId4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В социометрии</w:t>
      </w:r>
    </w:p>
    <w:p w14:paraId="0D9B37E2" w14:textId="048E6703" w:rsidR="00167895" w:rsidRPr="004C7A45" w:rsidRDefault="00167895" w:rsidP="00167895">
      <w:pPr>
        <w:pStyle w:val="z-1"/>
        <w:rPr>
          <w:vanish w:val="0"/>
        </w:rPr>
      </w:pPr>
      <w:r w:rsidRPr="004C7A45">
        <w:t>Конец формы</w:t>
      </w:r>
    </w:p>
    <w:p w14:paraId="6A179924" w14:textId="77777777" w:rsidR="00167895" w:rsidRPr="004C7A45" w:rsidRDefault="00167895" w:rsidP="00167895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Что измеряет методика Ч.Спилберга ?</w:t>
      </w:r>
    </w:p>
    <w:p w14:paraId="265AF723" w14:textId="77777777" w:rsidR="00167895" w:rsidRPr="004C7A45" w:rsidRDefault="00167895" w:rsidP="00167895">
      <w:pPr>
        <w:pStyle w:val="z-"/>
      </w:pPr>
      <w:r w:rsidRPr="004C7A45">
        <w:t>Начало формы</w:t>
      </w:r>
    </w:p>
    <w:p w14:paraId="0AC7B343" w14:textId="5B95FC0B" w:rsidR="00167895" w:rsidRPr="004C7A45" w:rsidRDefault="00C45B23" w:rsidP="00167895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00883B2B">
          <v:shape id="_x0000_i1141" type="#_x0000_t75" style="width:18pt;height:15.6pt">
            <v:imagedata r:id="rId4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Интеллект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0552A0FD">
          <v:shape id="_x0000_i1142" type="#_x0000_t75" style="width:18pt;height:15.6pt">
            <v:imagedata r:id="rId4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Способности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4DF6BE83">
          <v:shape id="_x0000_i1143" type="#_x0000_t75" style="width:18pt;height:15.6pt">
            <v:imagedata r:id="rId4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Тревожность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0DF77A32">
          <v:shape id="_x0000_i1144" type="#_x0000_t75" style="width:18pt;height:15.6pt">
            <v:imagedata r:id="rId4" o:title=""/>
          </v:shape>
        </w:pict>
      </w:r>
      <w:r w:rsidR="00167895" w:rsidRPr="004C7A45">
        <w:rPr>
          <w:rFonts w:ascii="Helvetica" w:hAnsi="Helvetica" w:cs="Helvetica"/>
          <w:color w:val="262626"/>
          <w:sz w:val="21"/>
          <w:szCs w:val="21"/>
        </w:rPr>
        <w:t> Силу мотивации</w:t>
      </w:r>
    </w:p>
    <w:p w14:paraId="2A34D800" w14:textId="77777777" w:rsidR="00167895" w:rsidRPr="004C7A45" w:rsidRDefault="00167895" w:rsidP="00167895">
      <w:pPr>
        <w:pStyle w:val="z-1"/>
      </w:pPr>
      <w:r w:rsidRPr="004C7A45">
        <w:t>Конец формы</w:t>
      </w:r>
    </w:p>
    <w:p w14:paraId="66128D98" w14:textId="77777777" w:rsidR="00167895" w:rsidRPr="004C7A45" w:rsidRDefault="00167895" w:rsidP="00167895">
      <w:pPr>
        <w:rPr>
          <w:lang w:eastAsia="ru-RU"/>
        </w:rPr>
      </w:pPr>
    </w:p>
    <w:p w14:paraId="393F6542" w14:textId="77777777" w:rsidR="00167895" w:rsidRPr="004C7A45" w:rsidRDefault="00167895" w:rsidP="00C1796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33968FD" w14:textId="77777777" w:rsidR="00346536" w:rsidRPr="004C7A45" w:rsidRDefault="00346536" w:rsidP="00346536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 неформализованным методам исследования личности не относят :</w:t>
      </w:r>
    </w:p>
    <w:p w14:paraId="0C7D9365" w14:textId="77777777" w:rsidR="00346536" w:rsidRPr="004C7A45" w:rsidRDefault="00346536" w:rsidP="00346536">
      <w:pPr>
        <w:pStyle w:val="z-"/>
      </w:pPr>
      <w:r w:rsidRPr="004C7A45">
        <w:t>Начало формы</w:t>
      </w:r>
    </w:p>
    <w:p w14:paraId="488C493B" w14:textId="7C6E12E6" w:rsidR="00346536" w:rsidRPr="004C7A45" w:rsidRDefault="00C45B23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681ACE2C">
          <v:shape id="_x0000_i1145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Метод наблюдения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76464BE">
          <v:shape id="_x0000_i1146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Метод анализа продуктов деятельности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179C968">
          <v:shape id="_x0000_i1147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Метод психофизиологический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08306257">
          <v:shape id="_x0000_i1148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Метод клинической беседы</w:t>
      </w:r>
    </w:p>
    <w:p w14:paraId="7C1BED0F" w14:textId="566255BA" w:rsidR="00346536" w:rsidRPr="004C7A45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84F59BF" w14:textId="77777777" w:rsidR="00346536" w:rsidRPr="004C7A45" w:rsidRDefault="00346536" w:rsidP="00346536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 методам психологического тестирования не относятся :</w:t>
      </w:r>
    </w:p>
    <w:p w14:paraId="4732EEBF" w14:textId="77777777" w:rsidR="00346536" w:rsidRPr="004C7A45" w:rsidRDefault="00346536" w:rsidP="00346536">
      <w:pPr>
        <w:pStyle w:val="z-"/>
      </w:pPr>
      <w:r w:rsidRPr="004C7A45">
        <w:t>Начало формы</w:t>
      </w:r>
    </w:p>
    <w:p w14:paraId="07FDE09E" w14:textId="6CF20A7F" w:rsidR="00346536" w:rsidRPr="004C7A45" w:rsidRDefault="00C45B23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3D696BF5">
          <v:shape id="_x0000_i1149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Стандартизированное наблюдение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05F5DB7">
          <v:shape id="_x0000_i1150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Формирующий эксперимент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59AE270">
          <v:shape id="_x0000_i1151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Субъективное шкалирование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1EDBBEE">
          <v:shape id="_x0000_i1152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Анкетирование</w:t>
      </w:r>
    </w:p>
    <w:p w14:paraId="7B6C01B8" w14:textId="798AE328" w:rsidR="00346536" w:rsidRPr="004C7A45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4909EBE" w14:textId="6A1CDE57" w:rsidR="00346536" w:rsidRPr="004C7A45" w:rsidRDefault="00346536" w:rsidP="00346536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Тесты IQ измеряют :</w:t>
      </w:r>
    </w:p>
    <w:p w14:paraId="2B26A3E2" w14:textId="77777777" w:rsidR="00346536" w:rsidRPr="004C7A45" w:rsidRDefault="00346536" w:rsidP="00346536">
      <w:pPr>
        <w:pStyle w:val="z-"/>
      </w:pPr>
      <w:r w:rsidRPr="004C7A45">
        <w:t>Начало формы</w:t>
      </w:r>
    </w:p>
    <w:p w14:paraId="0469EC2C" w14:textId="4930F7EB" w:rsidR="00346536" w:rsidRPr="004C7A45" w:rsidRDefault="00C45B23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2C4FAF8B">
          <v:shape id="_x0000_i1153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Основные характеристики свойств личности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080E2278">
          <v:shape id="_x0000_i1154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Стандартизированные уровни умственных способностей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14D0733">
          <v:shape id="_x0000_i1155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Интеллект личности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319EC72">
          <v:shape id="_x0000_i1156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Уровень культурного развития</w:t>
      </w:r>
    </w:p>
    <w:p w14:paraId="11540339" w14:textId="5F0C56FB" w:rsidR="00346536" w:rsidRPr="004C7A45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1147D527" w14:textId="77777777" w:rsidR="00346536" w:rsidRPr="004C7A45" w:rsidRDefault="00346536" w:rsidP="00346536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Методика ТАТ Г.Мюррея направлена на изучение :</w:t>
      </w:r>
    </w:p>
    <w:p w14:paraId="0BC8F710" w14:textId="77777777" w:rsidR="00346536" w:rsidRPr="004C7A45" w:rsidRDefault="00346536" w:rsidP="00346536">
      <w:pPr>
        <w:pStyle w:val="z-"/>
      </w:pPr>
      <w:r w:rsidRPr="004C7A45">
        <w:t>Начало формы</w:t>
      </w:r>
    </w:p>
    <w:p w14:paraId="37BAD5A3" w14:textId="284802BC" w:rsidR="00346536" w:rsidRPr="004C7A45" w:rsidRDefault="00C45B23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05243865">
          <v:shape id="_x0000_i1157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Интеллекта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994264C">
          <v:shape id="_x0000_i1158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Мотивации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38E26E0">
          <v:shape id="_x0000_i1159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Внимательности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F761D1E">
          <v:shape id="_x0000_i1160" type="#_x0000_t75" style="width:18pt;height:15.6pt">
            <v:imagedata r:id="rId4" o:title=""/>
          </v:shape>
        </w:pict>
      </w:r>
      <w:r w:rsidR="00346536" w:rsidRPr="004C7A45">
        <w:rPr>
          <w:rFonts w:ascii="Helvetica" w:hAnsi="Helvetica" w:cs="Helvetica"/>
          <w:color w:val="262626"/>
          <w:sz w:val="21"/>
          <w:szCs w:val="21"/>
        </w:rPr>
        <w:t> Воли</w:t>
      </w:r>
    </w:p>
    <w:p w14:paraId="36C7B1C9" w14:textId="25FC48DC" w:rsidR="00ED3AAF" w:rsidRPr="004C7A45" w:rsidRDefault="00ED3AAF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5A83D56B" w14:textId="0E9F5E3D" w:rsidR="00ED3AAF" w:rsidRPr="004C7A45" w:rsidRDefault="00ED3AAF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FA27084" w14:textId="77777777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Человека, находящегося на высшем уровне своего развития, называют :</w:t>
      </w:r>
    </w:p>
    <w:p w14:paraId="45C3604A" w14:textId="77777777" w:rsidR="00ED3AAF" w:rsidRPr="004C7A45" w:rsidRDefault="00ED3AAF" w:rsidP="00ED3AAF">
      <w:pPr>
        <w:pStyle w:val="z-"/>
      </w:pPr>
      <w:r w:rsidRPr="004C7A45">
        <w:t>Начало формы</w:t>
      </w:r>
    </w:p>
    <w:p w14:paraId="7351E181" w14:textId="67D61650" w:rsidR="00ED3AAF" w:rsidRPr="004C7A45" w:rsidRDefault="00C45B23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3374567B">
          <v:shape id="_x0000_i1161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Гений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112688C6">
          <v:shape id="_x0000_i1162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Личность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0E59DBFA">
          <v:shape id="_x0000_i1163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Субъект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858BEF4">
          <v:shape id="_x0000_i1164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Индиго</w:t>
      </w:r>
    </w:p>
    <w:p w14:paraId="12986F4E" w14:textId="7CF2B276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731252CC" w14:textId="77777777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Для измерения темперамента не используется :</w:t>
      </w:r>
    </w:p>
    <w:p w14:paraId="20FF46F6" w14:textId="77777777" w:rsidR="00ED3AAF" w:rsidRPr="004C7A45" w:rsidRDefault="00ED3AAF" w:rsidP="00ED3AAF">
      <w:pPr>
        <w:pStyle w:val="z-"/>
      </w:pPr>
      <w:r w:rsidRPr="004C7A45">
        <w:t>Начало формы</w:t>
      </w:r>
    </w:p>
    <w:p w14:paraId="7C51FFBD" w14:textId="35750914" w:rsidR="00ED3AAF" w:rsidRPr="004C7A45" w:rsidRDefault="00C45B23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3DEA1B5A">
          <v:shape id="_x0000_i1165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="00ED3AAF" w:rsidRPr="004C7A45">
        <w:rPr>
          <w:rFonts w:ascii="Helvetica" w:hAnsi="Helvetica" w:cs="Helvetica"/>
          <w:b/>
          <w:bCs/>
          <w:color w:val="262626"/>
          <w:sz w:val="21"/>
          <w:szCs w:val="21"/>
        </w:rPr>
        <w:t>Опросник Плутчика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9280F21">
          <v:shape id="_x0000_i1166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Опросник Стреляу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0D9511B">
          <v:shape id="_x0000_i1167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Опросник Павлова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5C097D21">
          <v:shape id="_x0000_i1168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Опросник Айзенка</w:t>
      </w:r>
    </w:p>
    <w:p w14:paraId="04B50DD6" w14:textId="30E082B7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0037442" w14:textId="0F8FD049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D5F5712" w14:textId="77777777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Психологический тест это ...</w:t>
      </w:r>
    </w:p>
    <w:p w14:paraId="5D9C2774" w14:textId="77777777" w:rsidR="00ED3AAF" w:rsidRPr="004C7A45" w:rsidRDefault="00ED3AAF" w:rsidP="00ED3AAF">
      <w:pPr>
        <w:pStyle w:val="z-"/>
      </w:pPr>
      <w:r w:rsidRPr="004C7A45">
        <w:t>Начало формы</w:t>
      </w:r>
    </w:p>
    <w:p w14:paraId="4AA265C8" w14:textId="0F25B074" w:rsidR="00ED3AAF" w:rsidRPr="004C7A45" w:rsidRDefault="00C45B23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6A3DDDAD">
          <v:shape id="_x0000_i1169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Инструмент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626E263D">
          <v:shape id="_x0000_i1170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Задача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6BDDDAF">
          <v:shape id="_x0000_i1171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Условие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CEE4F27">
          <v:shape id="_x0000_i1172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Подход</w:t>
      </w:r>
    </w:p>
    <w:p w14:paraId="7B3DB90B" w14:textId="09F0CF97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9CB192D" w14:textId="77777777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Валидность методики это -</w:t>
      </w:r>
    </w:p>
    <w:p w14:paraId="0F91C2EB" w14:textId="77777777" w:rsidR="00ED3AAF" w:rsidRPr="004C7A45" w:rsidRDefault="00ED3AAF" w:rsidP="00ED3AAF">
      <w:pPr>
        <w:pStyle w:val="z-"/>
      </w:pPr>
      <w:r w:rsidRPr="004C7A45">
        <w:t>Начало формы</w:t>
      </w:r>
    </w:p>
    <w:p w14:paraId="621E9D24" w14:textId="15BD854B" w:rsidR="00ED3AAF" w:rsidRPr="004C7A45" w:rsidRDefault="00C45B23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31ABEF2D">
          <v:shape id="_x0000_i1173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Единообразие инструкций и методик, измеряющих одно и тоже психическое свойство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C036173">
          <v:shape id="_x0000_i1174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Степень соответствия получаемой информации диагностируемому психическому свойству </w:t>
      </w:r>
    </w:p>
    <w:p w14:paraId="50A685B1" w14:textId="77777777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>Способность тонко реагировать на мельчайшие изменения оцениваемого свойств</w:t>
      </w:r>
    </w:p>
    <w:p w14:paraId="2283E24D" w14:textId="219F2E1E" w:rsidR="00ED3AAF" w:rsidRPr="004C7A45" w:rsidRDefault="00C45B23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53B45FC6">
          <v:shape id="_x0000_i1176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</w:t>
      </w:r>
    </w:p>
    <w:p w14:paraId="65EF769A" w14:textId="13544265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t>Показатель, характеризующий устойчивость результатов во времени</w:t>
      </w:r>
    </w:p>
    <w:p w14:paraId="2EA5EBDB" w14:textId="77777777" w:rsidR="00ED3AAF" w:rsidRPr="004C7A45" w:rsidRDefault="00ED3AAF" w:rsidP="00ED3AAF">
      <w:pPr>
        <w:pStyle w:val="z-1"/>
      </w:pPr>
      <w:r w:rsidRPr="004C7A45">
        <w:lastRenderedPageBreak/>
        <w:t>Конец формы</w:t>
      </w:r>
    </w:p>
    <w:p w14:paraId="7658793E" w14:textId="77777777" w:rsidR="00ED3AAF" w:rsidRPr="004C7A45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0C62DDC" w14:textId="77777777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Тест Д.Векслера направлен на измерение :</w:t>
      </w:r>
    </w:p>
    <w:p w14:paraId="3DDA0B97" w14:textId="77777777" w:rsidR="00ED3AAF" w:rsidRPr="004C7A45" w:rsidRDefault="00ED3AAF" w:rsidP="00ED3AAF">
      <w:pPr>
        <w:pStyle w:val="z-"/>
      </w:pPr>
      <w:r w:rsidRPr="004C7A45">
        <w:t>Начало формы</w:t>
      </w:r>
    </w:p>
    <w:p w14:paraId="70FB824F" w14:textId="112E07A8" w:rsidR="00ED3AAF" w:rsidRPr="004C7A45" w:rsidRDefault="00C45B23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1F6D2F0F">
          <v:shape id="_x0000_i1177" type="#_x0000_t75" style="width:18pt;height:15.6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Скорости реакции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3AB31C54">
          <v:shape id="_x0000_i1178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Уровня развития личности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0452A01B">
          <v:shape id="_x0000_i1179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Уровня развития интеллекта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0D4DA43">
          <v:shape id="_x0000_i1180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Переключаемости внимания</w:t>
      </w:r>
    </w:p>
    <w:p w14:paraId="7BC30476" w14:textId="2DE8807D" w:rsidR="00ED3AAF" w:rsidRPr="004C7A45" w:rsidRDefault="00ED3AAF" w:rsidP="00ED3AAF">
      <w:pPr>
        <w:pStyle w:val="z-1"/>
        <w:rPr>
          <w:vanish w:val="0"/>
        </w:rPr>
      </w:pPr>
      <w:r w:rsidRPr="004C7A45">
        <w:t>Конец формы</w:t>
      </w:r>
    </w:p>
    <w:p w14:paraId="4B9607B0" w14:textId="55B1C154" w:rsidR="00ED3AAF" w:rsidRPr="004C7A45" w:rsidRDefault="00ED3AAF" w:rsidP="00ED3AAF">
      <w:pPr>
        <w:rPr>
          <w:lang w:eastAsia="ru-RU"/>
        </w:rPr>
      </w:pPr>
    </w:p>
    <w:p w14:paraId="1F529DEB" w14:textId="3F80F126" w:rsidR="00ED3AAF" w:rsidRPr="004C7A45" w:rsidRDefault="00ED3AAF" w:rsidP="00ED3AAF">
      <w:pPr>
        <w:rPr>
          <w:lang w:eastAsia="ru-RU"/>
        </w:rPr>
      </w:pPr>
    </w:p>
    <w:p w14:paraId="50B02229" w14:textId="101B5331" w:rsidR="00ED3AAF" w:rsidRPr="004C7A45" w:rsidRDefault="00ED3AAF" w:rsidP="00ED3AAF">
      <w:pPr>
        <w:rPr>
          <w:lang w:eastAsia="ru-RU"/>
        </w:rPr>
      </w:pPr>
    </w:p>
    <w:p w14:paraId="32C517A1" w14:textId="77777777" w:rsidR="00ED3AAF" w:rsidRPr="004C7A45" w:rsidRDefault="00ED3AAF" w:rsidP="00ED3AAF">
      <w:pPr>
        <w:pStyle w:val="testquestiontext"/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4C7A45">
        <w:rPr>
          <w:rFonts w:ascii="Helvetica" w:hAnsi="Helvetica" w:cs="Helvetica"/>
          <w:color w:val="262626"/>
          <w:sz w:val="27"/>
          <w:szCs w:val="27"/>
        </w:rPr>
        <w:t>Кто отвечает за ошибки, допущенные при проведении тестирования?</w:t>
      </w:r>
    </w:p>
    <w:p w14:paraId="4E283BC7" w14:textId="77777777" w:rsidR="00ED3AAF" w:rsidRPr="004C7A45" w:rsidRDefault="00ED3AAF" w:rsidP="00ED3AAF">
      <w:pPr>
        <w:pStyle w:val="z-"/>
      </w:pPr>
      <w:r w:rsidRPr="004C7A45">
        <w:t>Начало формы</w:t>
      </w:r>
    </w:p>
    <w:p w14:paraId="788A1549" w14:textId="22337BA4" w:rsidR="00ED3AAF" w:rsidRDefault="00C45B23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4C7A45">
        <w:rPr>
          <w:rFonts w:ascii="Helvetica" w:hAnsi="Helvetica" w:cs="Helvetica"/>
          <w:color w:val="262626"/>
          <w:sz w:val="21"/>
          <w:szCs w:val="21"/>
        </w:rPr>
        <w:pict w14:anchorId="63B69FEE">
          <v:shape id="_x0000_i1181" type="#_x0000_t75" style="width:18pt;height:15.6pt">
            <v:imagedata r:id="rId5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Психолог-диагност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02258D5">
          <v:shape id="_x0000_i1182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Обучавшие психолога-диагноста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70B6C861">
          <v:shape id="_x0000_i1183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Авторы диагностической методики</w:t>
      </w:r>
      <w:r w:rsidRPr="004C7A45">
        <w:rPr>
          <w:rFonts w:ascii="Helvetica" w:hAnsi="Helvetica" w:cs="Helvetica"/>
          <w:color w:val="262626"/>
          <w:sz w:val="21"/>
          <w:szCs w:val="21"/>
        </w:rPr>
        <w:pict w14:anchorId="2F322BBF">
          <v:shape id="_x0000_i1184" type="#_x0000_t75" style="width:18pt;height:15.6pt">
            <v:imagedata r:id="rId4" o:title=""/>
          </v:shape>
        </w:pict>
      </w:r>
      <w:r w:rsidR="00ED3AAF" w:rsidRPr="004C7A45">
        <w:rPr>
          <w:rFonts w:ascii="Helvetica" w:hAnsi="Helvetica" w:cs="Helvetica"/>
          <w:color w:val="262626"/>
          <w:sz w:val="21"/>
          <w:szCs w:val="21"/>
        </w:rPr>
        <w:t> Испытуемый</w:t>
      </w:r>
    </w:p>
    <w:p w14:paraId="2C1B0D22" w14:textId="24D3A0ED" w:rsidR="00ED3AAF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45F831C" w14:textId="77777777" w:rsidR="00ED3AAF" w:rsidRDefault="00ED3AAF" w:rsidP="00ED3AAF">
      <w:pPr>
        <w:pStyle w:val="z-1"/>
      </w:pPr>
      <w:r>
        <w:t>Конец формы</w:t>
      </w:r>
    </w:p>
    <w:p w14:paraId="03533F8B" w14:textId="77777777" w:rsidR="00ED3AAF" w:rsidRPr="00ED3AAF" w:rsidRDefault="00ED3AAF" w:rsidP="00ED3AAF">
      <w:pPr>
        <w:rPr>
          <w:lang w:eastAsia="ru-RU"/>
        </w:rPr>
      </w:pPr>
    </w:p>
    <w:p w14:paraId="53277EEC" w14:textId="77777777" w:rsidR="00ED3AAF" w:rsidRDefault="00ED3AAF" w:rsidP="00ED3AAF">
      <w:pPr>
        <w:pStyle w:val="z-1"/>
      </w:pPr>
      <w:r>
        <w:t>Конец формы</w:t>
      </w:r>
    </w:p>
    <w:p w14:paraId="1B363EDD" w14:textId="77777777" w:rsidR="00ED3AAF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70CCF496" w14:textId="77777777" w:rsidR="00ED3AAF" w:rsidRDefault="00ED3AAF" w:rsidP="00ED3AAF">
      <w:pPr>
        <w:pStyle w:val="z-1"/>
      </w:pPr>
      <w:r>
        <w:t>Конец формы</w:t>
      </w:r>
    </w:p>
    <w:p w14:paraId="05B562BD" w14:textId="77777777" w:rsidR="00ED3AAF" w:rsidRDefault="00ED3AAF" w:rsidP="00ED3AAF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2744FDE9" w14:textId="77777777" w:rsidR="00ED3AAF" w:rsidRDefault="00ED3AAF" w:rsidP="00ED3AAF">
      <w:pPr>
        <w:pStyle w:val="z-1"/>
      </w:pPr>
      <w:r>
        <w:t>Конец формы</w:t>
      </w:r>
    </w:p>
    <w:p w14:paraId="12EF0103" w14:textId="77777777" w:rsidR="00ED3AAF" w:rsidRDefault="00ED3AAF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15A2AA3B" w14:textId="77777777" w:rsidR="00346536" w:rsidRDefault="00346536" w:rsidP="00346536">
      <w:pPr>
        <w:pStyle w:val="z-1"/>
      </w:pPr>
      <w:r>
        <w:t>Конец формы</w:t>
      </w:r>
    </w:p>
    <w:p w14:paraId="7771BAA4" w14:textId="77777777" w:rsidR="00346536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6E960A01" w14:textId="77777777" w:rsidR="00346536" w:rsidRDefault="00346536" w:rsidP="00346536">
      <w:pPr>
        <w:pStyle w:val="z-1"/>
      </w:pPr>
      <w:r>
        <w:t>Конец формы</w:t>
      </w:r>
    </w:p>
    <w:p w14:paraId="60396459" w14:textId="77777777" w:rsidR="00346536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19ECEF6" w14:textId="77777777" w:rsidR="00346536" w:rsidRDefault="00346536" w:rsidP="00346536">
      <w:pPr>
        <w:pStyle w:val="z-1"/>
      </w:pPr>
      <w:r>
        <w:t>Конец формы</w:t>
      </w:r>
    </w:p>
    <w:p w14:paraId="157FB563" w14:textId="77777777" w:rsidR="00346536" w:rsidRDefault="00346536" w:rsidP="00346536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48E23779" w14:textId="77777777" w:rsidR="00346536" w:rsidRDefault="00346536" w:rsidP="00346536">
      <w:pPr>
        <w:pStyle w:val="z-1"/>
      </w:pPr>
      <w:r>
        <w:t>Конец формы</w:t>
      </w:r>
    </w:p>
    <w:p w14:paraId="1E679571" w14:textId="77777777" w:rsidR="00C17960" w:rsidRDefault="00C17960" w:rsidP="00C17960">
      <w:pPr>
        <w:pStyle w:val="z-1"/>
      </w:pPr>
      <w:r>
        <w:t>Конец формы</w:t>
      </w:r>
    </w:p>
    <w:p w14:paraId="7CD4AEB0" w14:textId="77777777" w:rsidR="000F4E3A" w:rsidRDefault="000F4E3A" w:rsidP="000F4E3A">
      <w:pPr>
        <w:pStyle w:val="z-1"/>
      </w:pPr>
      <w:r>
        <w:t>Конец формы</w:t>
      </w:r>
    </w:p>
    <w:p w14:paraId="538B2596" w14:textId="77777777" w:rsidR="00F57D2E" w:rsidRDefault="00F57D2E" w:rsidP="00F57D2E">
      <w:pPr>
        <w:pStyle w:val="z-1"/>
      </w:pPr>
      <w:r w:rsidRPr="00F57D2E">
        <w:rPr>
          <w:highlight w:val="yellow"/>
        </w:rPr>
        <w:t>Конец формы</w:t>
      </w:r>
    </w:p>
    <w:p w14:paraId="3CCE9605" w14:textId="77777777" w:rsidR="00424909" w:rsidRPr="00424909" w:rsidRDefault="00424909" w:rsidP="00C45B2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2490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0F5CD11B" w14:textId="77777777" w:rsidR="00BA54A3" w:rsidRDefault="00BA54A3"/>
    <w:sectPr w:rsidR="00BA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79"/>
    <w:rsid w:val="000F4E3A"/>
    <w:rsid w:val="00167895"/>
    <w:rsid w:val="002311BF"/>
    <w:rsid w:val="0024037C"/>
    <w:rsid w:val="00346536"/>
    <w:rsid w:val="00424909"/>
    <w:rsid w:val="004C7A45"/>
    <w:rsid w:val="005470CE"/>
    <w:rsid w:val="00930314"/>
    <w:rsid w:val="00BA54A3"/>
    <w:rsid w:val="00C17960"/>
    <w:rsid w:val="00C3510D"/>
    <w:rsid w:val="00C45B23"/>
    <w:rsid w:val="00CD7179"/>
    <w:rsid w:val="00CE75A3"/>
    <w:rsid w:val="00D60614"/>
    <w:rsid w:val="00ED3AAF"/>
    <w:rsid w:val="00EE026F"/>
    <w:rsid w:val="00F5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A088"/>
  <w15:chartTrackingRefBased/>
  <w15:docId w15:val="{6A1298DD-01D7-4C6C-964A-65B52F40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questiontext">
    <w:name w:val="testquestiontext"/>
    <w:basedOn w:val="a"/>
    <w:rsid w:val="0042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490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2490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424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490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2490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Андрей</dc:creator>
  <cp:keywords/>
  <dc:description/>
  <cp:lastModifiedBy>Гордеев Андрей</cp:lastModifiedBy>
  <cp:revision>4</cp:revision>
  <dcterms:created xsi:type="dcterms:W3CDTF">2020-04-25T12:06:00Z</dcterms:created>
  <dcterms:modified xsi:type="dcterms:W3CDTF">2020-04-25T12:06:00Z</dcterms:modified>
</cp:coreProperties>
</file>